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A0" w:rsidRDefault="00586005" w:rsidP="0061751A">
      <w:pPr>
        <w:ind w:firstLine="567"/>
        <w:jc w:val="center"/>
        <w:rPr>
          <w:rFonts w:ascii="Times New Roman" w:hAnsi="Times New Roman" w:cs="Times New Roman"/>
          <w:sz w:val="28"/>
          <w:szCs w:val="28"/>
        </w:rPr>
      </w:pPr>
      <w:r>
        <w:rPr>
          <w:rFonts w:ascii="Times New Roman" w:eastAsia="Times New Roman" w:hAnsi="Times New Roman" w:cs="Times New Roman"/>
          <w:b/>
          <w:bCs/>
          <w:noProof/>
          <w:color w:val="000000"/>
          <w:sz w:val="28"/>
          <w:szCs w:val="28"/>
        </w:rPr>
        <w:drawing>
          <wp:inline distT="0" distB="0" distL="0" distR="0">
            <wp:extent cx="6390005" cy="8374980"/>
            <wp:effectExtent l="19050" t="0" r="0" b="0"/>
            <wp:docPr id="1" name="Рисунок 1" descr="C:\Users\User\Pictures\2014-11-19 кОРРУПЦИЯ\кОРРУПЦИЯ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4-11-19 кОРРУПЦИЯ\кОРРУПЦИЯ 004.jpg"/>
                    <pic:cNvPicPr>
                      <a:picLocks noChangeAspect="1" noChangeArrowheads="1"/>
                    </pic:cNvPicPr>
                  </pic:nvPicPr>
                  <pic:blipFill>
                    <a:blip r:embed="rId8"/>
                    <a:srcRect/>
                    <a:stretch>
                      <a:fillRect/>
                    </a:stretch>
                  </pic:blipFill>
                  <pic:spPr bwMode="auto">
                    <a:xfrm>
                      <a:off x="0" y="0"/>
                      <a:ext cx="6390005" cy="837498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586005" w:rsidRDefault="00586005" w:rsidP="0061751A">
      <w:pPr>
        <w:ind w:firstLine="567"/>
        <w:jc w:val="center"/>
        <w:rPr>
          <w:rFonts w:ascii="Times New Roman" w:hAnsi="Times New Roman" w:cs="Times New Roman"/>
          <w:sz w:val="28"/>
          <w:szCs w:val="28"/>
        </w:rPr>
      </w:pPr>
    </w:p>
    <w:p w:rsidR="00586005" w:rsidRPr="0061751A" w:rsidRDefault="00586005" w:rsidP="0061751A">
      <w:pPr>
        <w:ind w:firstLine="567"/>
        <w:jc w:val="center"/>
        <w:rPr>
          <w:rFonts w:ascii="Times New Roman" w:hAnsi="Times New Roman" w:cs="Times New Roman"/>
          <w:sz w:val="28"/>
          <w:szCs w:val="28"/>
        </w:rPr>
      </w:pP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lastRenderedPageBreak/>
        <w:t xml:space="preserve">Настоящий </w:t>
      </w:r>
      <w:r w:rsidR="0061751A">
        <w:rPr>
          <w:rFonts w:ascii="Times New Roman" w:hAnsi="Times New Roman"/>
          <w:sz w:val="26"/>
          <w:szCs w:val="26"/>
        </w:rPr>
        <w:t>П</w:t>
      </w:r>
      <w:r w:rsidRPr="00F617D6">
        <w:rPr>
          <w:rFonts w:ascii="Times New Roman" w:hAnsi="Times New Roman"/>
          <w:sz w:val="26"/>
          <w:szCs w:val="26"/>
        </w:rPr>
        <w:t xml:space="preserve">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 </w:t>
      </w:r>
      <w:r w:rsidR="0061751A" w:rsidRPr="0061751A">
        <w:rPr>
          <w:rFonts w:ascii="Times New Roman" w:hAnsi="Times New Roman" w:cs="Times New Roman"/>
          <w:sz w:val="24"/>
          <w:szCs w:val="24"/>
        </w:rPr>
        <w:t xml:space="preserve">МАДОУ д/с № 20 «Родничок» </w:t>
      </w:r>
      <w:r w:rsidRPr="00F617D6">
        <w:rPr>
          <w:rFonts w:ascii="Times New Roman" w:hAnsi="Times New Roman"/>
          <w:sz w:val="26"/>
          <w:szCs w:val="26"/>
        </w:rPr>
        <w:t xml:space="preserve"> (далее соответственно комиссия, </w:t>
      </w:r>
      <w:r w:rsidR="0061751A">
        <w:rPr>
          <w:rFonts w:ascii="Times New Roman" w:hAnsi="Times New Roman"/>
          <w:sz w:val="26"/>
          <w:szCs w:val="26"/>
        </w:rPr>
        <w:t xml:space="preserve"> </w:t>
      </w:r>
      <w:r w:rsidRPr="00F617D6">
        <w:rPr>
          <w:rFonts w:ascii="Times New Roman" w:hAnsi="Times New Roman"/>
          <w:sz w:val="26"/>
          <w:szCs w:val="26"/>
        </w:rPr>
        <w:t>ДОУ).</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 xml:space="preserve">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w:t>
      </w:r>
      <w:r w:rsidR="0061751A">
        <w:rPr>
          <w:rFonts w:ascii="Times New Roman" w:hAnsi="Times New Roman"/>
          <w:sz w:val="26"/>
          <w:szCs w:val="26"/>
        </w:rPr>
        <w:t xml:space="preserve"> ДОУ</w:t>
      </w:r>
      <w:r w:rsidRPr="00F617D6">
        <w:rPr>
          <w:rFonts w:ascii="Times New Roman" w:hAnsi="Times New Roman"/>
          <w:sz w:val="26"/>
          <w:szCs w:val="26"/>
        </w:rPr>
        <w:t>.</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Комиссия состоит из избираемых членов, представляющих</w:t>
      </w:r>
      <w:r w:rsidRPr="00F617D6">
        <w:rPr>
          <w:rStyle w:val="a8"/>
          <w:rFonts w:ascii="Times New Roman" w:hAnsi="Times New Roman"/>
          <w:sz w:val="26"/>
          <w:szCs w:val="26"/>
        </w:rPr>
        <w:footnoteReference w:id="2"/>
      </w:r>
      <w:r w:rsidRPr="00F617D6">
        <w:rPr>
          <w:rFonts w:ascii="Times New Roman" w:hAnsi="Times New Roman"/>
          <w:sz w:val="26"/>
          <w:szCs w:val="26"/>
        </w:rPr>
        <w:t>:</w:t>
      </w:r>
    </w:p>
    <w:p w:rsidR="00F012A0" w:rsidRPr="00F617D6" w:rsidRDefault="00F012A0" w:rsidP="00F012A0">
      <w:pPr>
        <w:numPr>
          <w:ilvl w:val="0"/>
          <w:numId w:val="4"/>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 xml:space="preserve">родителей (законных представителей) несовершеннолетних обучающихся – </w:t>
      </w:r>
      <w:r w:rsidR="009324A8">
        <w:rPr>
          <w:rFonts w:ascii="Times New Roman" w:hAnsi="Times New Roman"/>
          <w:sz w:val="26"/>
          <w:szCs w:val="26"/>
        </w:rPr>
        <w:t>3</w:t>
      </w:r>
      <w:r w:rsidRPr="00F617D6">
        <w:rPr>
          <w:rFonts w:ascii="Times New Roman" w:hAnsi="Times New Roman"/>
          <w:sz w:val="26"/>
          <w:szCs w:val="26"/>
        </w:rPr>
        <w:t xml:space="preserve"> человека;</w:t>
      </w:r>
    </w:p>
    <w:p w:rsidR="00F012A0" w:rsidRPr="00F617D6" w:rsidRDefault="00F012A0" w:rsidP="00F012A0">
      <w:pPr>
        <w:numPr>
          <w:ilvl w:val="0"/>
          <w:numId w:val="4"/>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работников учреждения</w:t>
      </w:r>
      <w:r w:rsidRPr="00F617D6">
        <w:rPr>
          <w:rStyle w:val="a8"/>
          <w:rFonts w:ascii="Times New Roman" w:hAnsi="Times New Roman"/>
          <w:sz w:val="26"/>
          <w:szCs w:val="26"/>
        </w:rPr>
        <w:footnoteReference w:id="3"/>
      </w:r>
      <w:r w:rsidRPr="00F617D6">
        <w:rPr>
          <w:rFonts w:ascii="Times New Roman" w:hAnsi="Times New Roman"/>
          <w:sz w:val="26"/>
          <w:szCs w:val="26"/>
        </w:rPr>
        <w:t xml:space="preserve"> – </w:t>
      </w:r>
      <w:r w:rsidR="009324A8">
        <w:rPr>
          <w:rFonts w:ascii="Times New Roman" w:hAnsi="Times New Roman"/>
          <w:sz w:val="26"/>
          <w:szCs w:val="26"/>
        </w:rPr>
        <w:t>3</w:t>
      </w:r>
      <w:r w:rsidRPr="00F617D6">
        <w:rPr>
          <w:rFonts w:ascii="Times New Roman" w:hAnsi="Times New Roman"/>
          <w:sz w:val="26"/>
          <w:szCs w:val="26"/>
        </w:rPr>
        <w:t xml:space="preserve"> человека;</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Члены комиссии, представляющие родителей (законных представителей) несовершеннолетних обучающихся, избираются на заседании совета родителей (общего родительского собрания) ДОУ</w:t>
      </w:r>
      <w:r w:rsidRPr="00F617D6">
        <w:rPr>
          <w:rStyle w:val="a8"/>
          <w:rFonts w:ascii="Times New Roman" w:hAnsi="Times New Roman"/>
          <w:sz w:val="26"/>
          <w:szCs w:val="26"/>
        </w:rPr>
        <w:footnoteReference w:id="4"/>
      </w:r>
      <w:r w:rsidRPr="00F617D6">
        <w:rPr>
          <w:rFonts w:ascii="Times New Roman" w:hAnsi="Times New Roman"/>
          <w:sz w:val="26"/>
          <w:szCs w:val="26"/>
        </w:rPr>
        <w:t xml:space="preserve"> простым большинством голосов присутствующих на заседании членов совета родителей (законных представителей) ДОУ.</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 xml:space="preserve">Члены комиссии, представляющие работников, избираются на Общем собрании </w:t>
      </w:r>
      <w:r w:rsidR="0061751A">
        <w:rPr>
          <w:rFonts w:ascii="Times New Roman" w:hAnsi="Times New Roman"/>
          <w:sz w:val="26"/>
          <w:szCs w:val="26"/>
        </w:rPr>
        <w:t>трудового коллектива</w:t>
      </w:r>
      <w:r w:rsidRPr="00F617D6">
        <w:rPr>
          <w:rFonts w:ascii="Times New Roman" w:hAnsi="Times New Roman"/>
          <w:sz w:val="26"/>
          <w:szCs w:val="26"/>
        </w:rPr>
        <w:t xml:space="preserve"> ДОУ простым большинством голосов присутствующих на заседании членов Общего собрания ДОУ.</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F617D6">
        <w:rPr>
          <w:rStyle w:val="a8"/>
          <w:rFonts w:ascii="Times New Roman" w:hAnsi="Times New Roman"/>
          <w:sz w:val="26"/>
          <w:szCs w:val="26"/>
        </w:rPr>
        <w:footnoteReference w:id="5"/>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Комиссия считается сформированной и приступает к работе с момента избирания всего состава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Комиссия формируется сроком на один год. Состав комиссии утверждается приказом заведующего ДОУ.</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Учреждение не выплачивает членам комиссии вознаграждение за выполнение ими своих обязанностей.</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Полномочия члена комиссии</w:t>
      </w:r>
      <w:r w:rsidRPr="00F617D6">
        <w:rPr>
          <w:rFonts w:ascii="Times New Roman" w:hAnsi="Times New Roman"/>
          <w:b/>
          <w:sz w:val="26"/>
          <w:szCs w:val="26"/>
        </w:rPr>
        <w:t xml:space="preserve"> </w:t>
      </w:r>
      <w:r w:rsidRPr="00F617D6">
        <w:rPr>
          <w:rFonts w:ascii="Times New Roman" w:eastAsia="Times New Roman" w:hAnsi="Times New Roman"/>
          <w:bCs/>
          <w:sz w:val="26"/>
          <w:szCs w:val="26"/>
        </w:rPr>
        <w:t>могут быть прекращены досрочно:</w:t>
      </w:r>
    </w:p>
    <w:p w:rsidR="00F012A0" w:rsidRPr="00F617D6" w:rsidRDefault="00F012A0" w:rsidP="00F012A0">
      <w:pPr>
        <w:numPr>
          <w:ilvl w:val="0"/>
          <w:numId w:val="5"/>
        </w:numPr>
        <w:shd w:val="clear" w:color="auto" w:fill="FFFFFF"/>
        <w:autoSpaceDE w:val="0"/>
        <w:autoSpaceDN w:val="0"/>
        <w:adjustRightInd w:val="0"/>
        <w:spacing w:after="0" w:line="240" w:lineRule="auto"/>
        <w:ind w:left="0" w:right="34" w:firstLine="851"/>
        <w:jc w:val="both"/>
        <w:rPr>
          <w:rFonts w:ascii="Times New Roman" w:eastAsia="Times New Roman" w:hAnsi="Times New Roman"/>
          <w:bCs/>
          <w:sz w:val="26"/>
          <w:szCs w:val="26"/>
        </w:rPr>
      </w:pPr>
      <w:r w:rsidRPr="00F617D6">
        <w:rPr>
          <w:rFonts w:ascii="Times New Roman" w:eastAsia="Times New Roman" w:hAnsi="Times New Roman"/>
          <w:bCs/>
          <w:sz w:val="26"/>
          <w:szCs w:val="26"/>
        </w:rPr>
        <w:t>по просьбе члена комиссии;</w:t>
      </w:r>
    </w:p>
    <w:p w:rsidR="00F012A0" w:rsidRPr="00F617D6" w:rsidRDefault="00F012A0" w:rsidP="00F012A0">
      <w:pPr>
        <w:numPr>
          <w:ilvl w:val="0"/>
          <w:numId w:val="5"/>
        </w:numPr>
        <w:shd w:val="clear" w:color="auto" w:fill="FFFFFF"/>
        <w:autoSpaceDE w:val="0"/>
        <w:autoSpaceDN w:val="0"/>
        <w:adjustRightInd w:val="0"/>
        <w:spacing w:after="0" w:line="240" w:lineRule="auto"/>
        <w:ind w:left="0" w:right="34" w:firstLine="851"/>
        <w:jc w:val="both"/>
        <w:rPr>
          <w:rFonts w:ascii="Times New Roman" w:eastAsia="Times New Roman" w:hAnsi="Times New Roman"/>
          <w:bCs/>
          <w:sz w:val="26"/>
          <w:szCs w:val="26"/>
        </w:rPr>
      </w:pPr>
      <w:r w:rsidRPr="00F617D6">
        <w:rPr>
          <w:rFonts w:ascii="Times New Roman" w:eastAsia="Times New Roman" w:hAnsi="Times New Roman"/>
          <w:bCs/>
          <w:sz w:val="26"/>
          <w:szCs w:val="26"/>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F012A0" w:rsidRPr="00F617D6" w:rsidRDefault="00F012A0" w:rsidP="00F012A0">
      <w:pPr>
        <w:numPr>
          <w:ilvl w:val="0"/>
          <w:numId w:val="5"/>
        </w:numPr>
        <w:shd w:val="clear" w:color="auto" w:fill="FFFFFF"/>
        <w:autoSpaceDE w:val="0"/>
        <w:autoSpaceDN w:val="0"/>
        <w:adjustRightInd w:val="0"/>
        <w:spacing w:after="0" w:line="240" w:lineRule="auto"/>
        <w:ind w:left="0" w:right="34" w:firstLine="851"/>
        <w:jc w:val="both"/>
        <w:rPr>
          <w:rFonts w:ascii="Times New Roman" w:eastAsia="Times New Roman" w:hAnsi="Times New Roman"/>
          <w:bCs/>
          <w:sz w:val="26"/>
          <w:szCs w:val="26"/>
        </w:rPr>
      </w:pPr>
      <w:r w:rsidRPr="00F617D6">
        <w:rPr>
          <w:rFonts w:ascii="Times New Roman" w:eastAsia="Times New Roman" w:hAnsi="Times New Roman"/>
          <w:bCs/>
          <w:sz w:val="26"/>
          <w:szCs w:val="26"/>
        </w:rPr>
        <w:t>в случае привлечения члена комиссии к уголовной ответственности.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lastRenderedPageBreak/>
        <w:t>Полномочия члена комиссии, являющегося педагогическим работником и состоящего с ДОУ в трудовых отношениях, могут быть также прекращены досрочно в случае прекращения трудовых отношений с ДОУ.</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Вакантные места, образовавшиеся в комиссии, замещаются на оставшийся срок полномочий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Заведующий ДОУ не может быть избран председателем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 xml:space="preserve">  Комиссия вправе в любое время переизбрать своего председателя простым большинством голосов от общего числа членов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Председатель комиссии:</w:t>
      </w:r>
    </w:p>
    <w:p w:rsidR="00F012A0" w:rsidRPr="00F617D6" w:rsidRDefault="00F012A0" w:rsidP="00F012A0">
      <w:pPr>
        <w:numPr>
          <w:ilvl w:val="0"/>
          <w:numId w:val="6"/>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осуществляет общее руководство деятельностью комиссии;</w:t>
      </w:r>
    </w:p>
    <w:p w:rsidR="00F012A0" w:rsidRPr="00F617D6" w:rsidRDefault="00F012A0" w:rsidP="00F012A0">
      <w:pPr>
        <w:numPr>
          <w:ilvl w:val="0"/>
          <w:numId w:val="6"/>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ведёт заседание комиссии;</w:t>
      </w:r>
    </w:p>
    <w:p w:rsidR="00F012A0" w:rsidRPr="00F617D6" w:rsidRDefault="00F012A0" w:rsidP="00F012A0">
      <w:pPr>
        <w:numPr>
          <w:ilvl w:val="0"/>
          <w:numId w:val="6"/>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подписывает протокол заседания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Обращение в комиссию могут направлять обучающиеся, родители (законные представители) несовершеннолетних обучающихся</w:t>
      </w:r>
      <w:r w:rsidRPr="00F617D6">
        <w:rPr>
          <w:rStyle w:val="a8"/>
          <w:rFonts w:ascii="Times New Roman" w:hAnsi="Times New Roman"/>
          <w:sz w:val="26"/>
          <w:szCs w:val="26"/>
        </w:rPr>
        <w:footnoteReference w:id="6"/>
      </w:r>
      <w:r w:rsidRPr="00F617D6">
        <w:rPr>
          <w:rFonts w:ascii="Times New Roman" w:hAnsi="Times New Roman"/>
          <w:sz w:val="26"/>
          <w:szCs w:val="26"/>
        </w:rPr>
        <w:t>, педагогические работники</w:t>
      </w:r>
      <w:r w:rsidRPr="00F617D6">
        <w:rPr>
          <w:rStyle w:val="a8"/>
          <w:rFonts w:ascii="Times New Roman" w:hAnsi="Times New Roman"/>
          <w:sz w:val="26"/>
          <w:szCs w:val="26"/>
        </w:rPr>
        <w:footnoteReference w:id="7"/>
      </w:r>
      <w:r w:rsidRPr="00F617D6">
        <w:rPr>
          <w:rFonts w:ascii="Times New Roman" w:hAnsi="Times New Roman"/>
          <w:sz w:val="26"/>
          <w:szCs w:val="26"/>
        </w:rPr>
        <w:t xml:space="preserve"> и их представители</w:t>
      </w:r>
      <w:r w:rsidRPr="00F617D6">
        <w:rPr>
          <w:rStyle w:val="a8"/>
          <w:rFonts w:ascii="Times New Roman" w:hAnsi="Times New Roman"/>
          <w:sz w:val="26"/>
          <w:szCs w:val="26"/>
        </w:rPr>
        <w:footnoteReference w:id="8"/>
      </w:r>
      <w:r w:rsidRPr="00F617D6">
        <w:rPr>
          <w:rFonts w:ascii="Times New Roman" w:hAnsi="Times New Roman"/>
          <w:sz w:val="26"/>
          <w:szCs w:val="26"/>
        </w:rPr>
        <w:t>, директор (заведующий) ДОУ либо представитель учреждения, действующий на основании доверенности.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 xml:space="preserve">Комиссия обязана рассмотреть поступившее от участника (участников) образовательных отношений письменное заявление </w:t>
      </w:r>
      <w:r w:rsidRPr="00F617D6">
        <w:rPr>
          <w:rFonts w:ascii="Times New Roman" w:hAnsi="Times New Roman"/>
          <w:b/>
          <w:i/>
          <w:sz w:val="26"/>
          <w:szCs w:val="26"/>
        </w:rPr>
        <w:t>в течение десяти календарных дней со дня его подачи</w:t>
      </w:r>
      <w:r w:rsidRPr="00F617D6">
        <w:rPr>
          <w:rFonts w:ascii="Times New Roman" w:hAnsi="Times New Roman"/>
          <w:sz w:val="26"/>
          <w:szCs w:val="26"/>
        </w:rPr>
        <w:t>.</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lastRenderedPageBreak/>
        <w:t>Члены комиссии и лица, участвовавшие в ее заседании, не вправе разглашать сведения, ставшие им известными в ходе работы комиссии.</w:t>
      </w:r>
      <w:r w:rsidRPr="00F617D6">
        <w:rPr>
          <w:rStyle w:val="a8"/>
          <w:rFonts w:ascii="Times New Roman" w:hAnsi="Times New Roman"/>
          <w:sz w:val="26"/>
          <w:szCs w:val="26"/>
        </w:rPr>
        <w:footnoteReference w:id="9"/>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Pr="00F617D6">
        <w:rPr>
          <w:rStyle w:val="a8"/>
          <w:rFonts w:ascii="Times New Roman" w:hAnsi="Times New Roman"/>
          <w:sz w:val="26"/>
          <w:szCs w:val="26"/>
        </w:rPr>
        <w:footnoteReference w:id="10"/>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F617D6">
        <w:rPr>
          <w:rStyle w:val="a8"/>
          <w:rFonts w:ascii="Times New Roman" w:hAnsi="Times New Roman"/>
          <w:sz w:val="26"/>
          <w:szCs w:val="26"/>
        </w:rPr>
        <w:footnoteReference w:id="11"/>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заведующему ДОУ для решения вопроса о применении к обучающемуся, работнику учреждения мер ответственности, предусмотренных законодательством.</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Pr="00F617D6">
        <w:rPr>
          <w:rStyle w:val="a8"/>
          <w:rFonts w:ascii="Times New Roman" w:hAnsi="Times New Roman"/>
          <w:sz w:val="26"/>
          <w:szCs w:val="26"/>
        </w:rPr>
        <w:footnoteReference w:id="12"/>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В работе комиссии может быть предусмотрен порядок тайного голосования, который устанавливается на заседании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При равенстве голосов принимается решение, за которое голосовал председательствующий на заседании.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Решение комиссии оформляется протоколом, который подписывается председателем и секретарем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sidRPr="00F617D6">
        <w:rPr>
          <w:rStyle w:val="a8"/>
          <w:rFonts w:ascii="Times New Roman" w:hAnsi="Times New Roman"/>
          <w:sz w:val="26"/>
          <w:szCs w:val="26"/>
        </w:rPr>
        <w:footnoteReference w:id="13"/>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Копии протокола заседания комиссии в 3-дневный срок со дня заседания направляются заведующему ДОУ, полностью или в виде выписок из протокола – заинтересованным лицам.</w:t>
      </w:r>
      <w:r w:rsidRPr="00F617D6">
        <w:rPr>
          <w:rStyle w:val="a8"/>
          <w:rFonts w:ascii="Times New Roman" w:hAnsi="Times New Roman"/>
          <w:sz w:val="26"/>
          <w:szCs w:val="26"/>
        </w:rPr>
        <w:footnoteReference w:id="14"/>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lastRenderedPageBreak/>
        <w:t>Решение комиссии может быть обжаловано в установленном законодательством Российской Федерации порядке.</w:t>
      </w:r>
      <w:r w:rsidRPr="00F617D6">
        <w:rPr>
          <w:rStyle w:val="a8"/>
          <w:rFonts w:ascii="Times New Roman" w:hAnsi="Times New Roman"/>
          <w:sz w:val="26"/>
          <w:szCs w:val="26"/>
        </w:rPr>
        <w:footnoteReference w:id="15"/>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r w:rsidRPr="00F617D6">
        <w:rPr>
          <w:rStyle w:val="a8"/>
          <w:rFonts w:ascii="Times New Roman" w:hAnsi="Times New Roman"/>
          <w:sz w:val="26"/>
          <w:szCs w:val="26"/>
        </w:rPr>
        <w:footnoteReference w:id="16"/>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По итогам рассмотрения вопроса об обжаловании применения меры дисциплинарного взыскания комиссия принимает одно из следующих решений:</w:t>
      </w:r>
    </w:p>
    <w:p w:rsidR="00F012A0" w:rsidRPr="00F617D6" w:rsidRDefault="00F012A0" w:rsidP="00F012A0">
      <w:pPr>
        <w:numPr>
          <w:ilvl w:val="0"/>
          <w:numId w:val="2"/>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признать обоснованность применения меры дисциплинарного взыскания;</w:t>
      </w:r>
    </w:p>
    <w:p w:rsidR="00F012A0" w:rsidRPr="00F617D6" w:rsidRDefault="00F012A0" w:rsidP="00F012A0">
      <w:pPr>
        <w:numPr>
          <w:ilvl w:val="0"/>
          <w:numId w:val="2"/>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Pr="00F617D6">
        <w:rPr>
          <w:rStyle w:val="a8"/>
          <w:rFonts w:ascii="Times New Roman" w:hAnsi="Times New Roman"/>
          <w:sz w:val="26"/>
          <w:szCs w:val="26"/>
        </w:rPr>
        <w:footnoteReference w:id="17"/>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sidRPr="00F617D6">
        <w:rPr>
          <w:rStyle w:val="a8"/>
          <w:rFonts w:ascii="Times New Roman" w:hAnsi="Times New Roman"/>
          <w:sz w:val="26"/>
          <w:szCs w:val="26"/>
        </w:rPr>
        <w:footnoteReference w:id="18"/>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F012A0" w:rsidRPr="00F617D6" w:rsidRDefault="00F012A0" w:rsidP="00F012A0">
      <w:pPr>
        <w:numPr>
          <w:ilvl w:val="0"/>
          <w:numId w:val="3"/>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установить, что педагогический работник соблюдал требования об урегулировании конфликта интересов;</w:t>
      </w:r>
    </w:p>
    <w:p w:rsidR="00F012A0" w:rsidRPr="00F617D6" w:rsidRDefault="00F012A0" w:rsidP="00F012A0">
      <w:pPr>
        <w:numPr>
          <w:ilvl w:val="0"/>
          <w:numId w:val="3"/>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установить, что педагогический работник не соблюдал требования об урегулировании конфликта интересов. В этом случае комиссия рекомендует заведующей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lastRenderedPageBreak/>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r w:rsidRPr="00F617D6">
        <w:rPr>
          <w:rStyle w:val="a8"/>
          <w:rFonts w:ascii="Times New Roman" w:hAnsi="Times New Roman"/>
          <w:sz w:val="26"/>
          <w:szCs w:val="26"/>
        </w:rPr>
        <w:footnoteReference w:id="19"/>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В комиссию принимаются заявления по вопросам применения локальных нормативных актов учреждения.</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По итогам рассмотрения вопроса применения локальных нормативных актов комиссия принимает одно из следующих решений:</w:t>
      </w:r>
    </w:p>
    <w:p w:rsidR="00F012A0" w:rsidRPr="00F617D6" w:rsidRDefault="00F012A0" w:rsidP="00F012A0">
      <w:pPr>
        <w:numPr>
          <w:ilvl w:val="0"/>
          <w:numId w:val="7"/>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установить соблюдение требований локального нормативного акта;</w:t>
      </w:r>
    </w:p>
    <w:p w:rsidR="00F012A0" w:rsidRPr="00F617D6" w:rsidRDefault="00F012A0" w:rsidP="00F012A0">
      <w:pPr>
        <w:numPr>
          <w:ilvl w:val="0"/>
          <w:numId w:val="7"/>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установить несоблюдение требований локального нормативного акта. В этом случае заведующая учреждением обязана принять меры по обеспечению соблюдения требования локального нормативного акта.</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По итогам рассмотрения вопросов, указанных в пунктах 43, 47, 50 настоящего порядка, при наличии к тому оснований комиссия может принять иное решение, чем это предусмотрено пунктами 43, 47, 50 настоящего порядка. Основания и мотивы принятия такого решения должны быть отражены в протоколе заседания комиссии.</w:t>
      </w:r>
      <w:r w:rsidRPr="00F617D6">
        <w:rPr>
          <w:rStyle w:val="a8"/>
          <w:rFonts w:ascii="Times New Roman" w:hAnsi="Times New Roman"/>
          <w:sz w:val="26"/>
          <w:szCs w:val="26"/>
        </w:rPr>
        <w:footnoteReference w:id="20"/>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Решения комиссии исполняются в установленные ею сроки.</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F012A0" w:rsidRPr="00F617D6" w:rsidRDefault="00F012A0" w:rsidP="00F012A0">
      <w:pPr>
        <w:numPr>
          <w:ilvl w:val="0"/>
          <w:numId w:val="1"/>
        </w:numPr>
        <w:spacing w:after="0" w:line="240" w:lineRule="auto"/>
        <w:ind w:left="0" w:firstLine="851"/>
        <w:jc w:val="both"/>
        <w:rPr>
          <w:rFonts w:ascii="Times New Roman" w:hAnsi="Times New Roman"/>
          <w:sz w:val="26"/>
          <w:szCs w:val="26"/>
        </w:rPr>
      </w:pPr>
      <w:r w:rsidRPr="00F617D6">
        <w:rPr>
          <w:rFonts w:ascii="Times New Roman" w:hAnsi="Times New Roman"/>
          <w:sz w:val="26"/>
          <w:szCs w:val="26"/>
        </w:rPr>
        <w:t xml:space="preserve">Для исполнения решений комиссии могут быть подготовлены проекты локальных нормативных актов учреждения, приказов или поручений заведующего </w:t>
      </w:r>
      <w:r w:rsidR="00FA2697">
        <w:rPr>
          <w:rFonts w:ascii="Times New Roman" w:hAnsi="Times New Roman"/>
          <w:sz w:val="26"/>
          <w:szCs w:val="26"/>
        </w:rPr>
        <w:t>ДОУ</w:t>
      </w:r>
      <w:r w:rsidRPr="00F617D6">
        <w:rPr>
          <w:rFonts w:ascii="Times New Roman" w:hAnsi="Times New Roman"/>
          <w:sz w:val="26"/>
          <w:szCs w:val="26"/>
        </w:rPr>
        <w:t>.</w:t>
      </w:r>
      <w:r w:rsidRPr="00F617D6">
        <w:rPr>
          <w:rStyle w:val="a8"/>
          <w:rFonts w:ascii="Times New Roman" w:hAnsi="Times New Roman"/>
          <w:sz w:val="26"/>
          <w:szCs w:val="26"/>
        </w:rPr>
        <w:footnoteReference w:id="21"/>
      </w:r>
    </w:p>
    <w:p w:rsidR="00325D20" w:rsidRDefault="00325D20"/>
    <w:sectPr w:rsidR="00325D20" w:rsidSect="00F617D6">
      <w:headerReference w:type="default" r:id="rId9"/>
      <w:pgSz w:w="11906" w:h="16838"/>
      <w:pgMar w:top="709" w:right="567" w:bottom="709" w:left="127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0CE" w:rsidRDefault="008620CE" w:rsidP="00F012A0">
      <w:pPr>
        <w:spacing w:after="0" w:line="240" w:lineRule="auto"/>
      </w:pPr>
      <w:r>
        <w:separator/>
      </w:r>
    </w:p>
  </w:endnote>
  <w:endnote w:type="continuationSeparator" w:id="1">
    <w:p w:rsidR="008620CE" w:rsidRDefault="008620CE" w:rsidP="00F01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0CE" w:rsidRDefault="008620CE" w:rsidP="00F012A0">
      <w:pPr>
        <w:spacing w:after="0" w:line="240" w:lineRule="auto"/>
      </w:pPr>
      <w:r>
        <w:separator/>
      </w:r>
    </w:p>
  </w:footnote>
  <w:footnote w:type="continuationSeparator" w:id="1">
    <w:p w:rsidR="008620CE" w:rsidRDefault="008620CE" w:rsidP="00F012A0">
      <w:pPr>
        <w:spacing w:after="0" w:line="240" w:lineRule="auto"/>
      </w:pPr>
      <w:r>
        <w:continuationSeparator/>
      </w:r>
    </w:p>
  </w:footnote>
  <w:footnote w:id="2">
    <w:p w:rsidR="00F012A0" w:rsidRPr="00D7532D" w:rsidRDefault="00F012A0" w:rsidP="00F012A0">
      <w:pPr>
        <w:pStyle w:val="a6"/>
        <w:jc w:val="both"/>
        <w:rPr>
          <w:rFonts w:ascii="Times New Roman" w:hAnsi="Times New Roman"/>
        </w:rPr>
      </w:pPr>
      <w:r w:rsidRPr="00D7532D">
        <w:rPr>
          <w:rStyle w:val="a8"/>
          <w:rFonts w:ascii="Times New Roman" w:hAnsi="Times New Roman"/>
        </w:rPr>
        <w:footnoteRef/>
      </w:r>
      <w:r w:rsidRPr="00D7532D">
        <w:rPr>
          <w:rFonts w:ascii="Times New Roman" w:hAnsi="Times New Roman"/>
        </w:rPr>
        <w:t xml:space="preserve"> </w:t>
      </w:r>
      <w:r>
        <w:rPr>
          <w:rFonts w:ascii="Times New Roman" w:hAnsi="Times New Roman"/>
        </w:rPr>
        <w:t>В соответствии с ч.3 ст.</w:t>
      </w:r>
      <w:r w:rsidRPr="00F025A9">
        <w:rPr>
          <w:rFonts w:ascii="Times New Roman" w:hAnsi="Times New Roman"/>
        </w:rPr>
        <w:t>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footnote>
  <w:footnote w:id="3">
    <w:p w:rsidR="00F012A0" w:rsidRDefault="00F012A0" w:rsidP="00F012A0">
      <w:pPr>
        <w:pStyle w:val="a6"/>
      </w:pPr>
      <w:r>
        <w:rPr>
          <w:rStyle w:val="a8"/>
        </w:rPr>
        <w:footnoteRef/>
      </w:r>
      <w:r>
        <w:t xml:space="preserve"> </w:t>
      </w:r>
      <w:r w:rsidRPr="00B201B0">
        <w:rPr>
          <w:rFonts w:ascii="Times New Roman" w:hAnsi="Times New Roman"/>
        </w:rPr>
        <w:t>ч</w:t>
      </w:r>
      <w:r>
        <w:rPr>
          <w:rFonts w:ascii="Times New Roman" w:hAnsi="Times New Roman"/>
        </w:rPr>
        <w:t>.3</w:t>
      </w:r>
      <w:r w:rsidRPr="00B201B0">
        <w:rPr>
          <w:rFonts w:ascii="Times New Roman" w:hAnsi="Times New Roman"/>
        </w:rPr>
        <w:t xml:space="preserve"> ст.45 ФЗ «Об образовании в РФ»</w:t>
      </w:r>
    </w:p>
  </w:footnote>
  <w:footnote w:id="4">
    <w:p w:rsidR="00F012A0" w:rsidRPr="00D7532D" w:rsidRDefault="00F012A0" w:rsidP="00F012A0">
      <w:pPr>
        <w:pStyle w:val="a6"/>
        <w:jc w:val="both"/>
        <w:rPr>
          <w:rFonts w:ascii="Times New Roman" w:hAnsi="Times New Roman"/>
        </w:rPr>
      </w:pPr>
      <w:r w:rsidRPr="00D7532D">
        <w:rPr>
          <w:rStyle w:val="a8"/>
          <w:rFonts w:ascii="Times New Roman" w:hAnsi="Times New Roman"/>
        </w:rPr>
        <w:footnoteRef/>
      </w:r>
      <w:r w:rsidRPr="00D7532D">
        <w:rPr>
          <w:rFonts w:ascii="Times New Roman" w:hAnsi="Times New Roman"/>
        </w:rPr>
        <w:t xml:space="preserve"> вариант – на общешкольном родительском собрании</w:t>
      </w:r>
    </w:p>
  </w:footnote>
  <w:footnote w:id="5">
    <w:p w:rsidR="00F012A0" w:rsidRPr="00D7532D" w:rsidRDefault="00F012A0" w:rsidP="00F012A0">
      <w:pPr>
        <w:pStyle w:val="a6"/>
        <w:jc w:val="both"/>
        <w:rPr>
          <w:rFonts w:ascii="Times New Roman" w:hAnsi="Times New Roman"/>
        </w:rPr>
      </w:pPr>
      <w:r w:rsidRPr="00D7532D">
        <w:rPr>
          <w:rStyle w:val="a8"/>
          <w:rFonts w:ascii="Times New Roman" w:hAnsi="Times New Roman"/>
        </w:rPr>
        <w:footnoteRef/>
      </w:r>
      <w:r w:rsidRPr="00D7532D">
        <w:rPr>
          <w:rFonts w:ascii="Times New Roman" w:hAnsi="Times New Roman"/>
        </w:rPr>
        <w:t xml:space="preserve">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6">
    <w:p w:rsidR="00F012A0" w:rsidRDefault="00F012A0" w:rsidP="00F012A0">
      <w:pPr>
        <w:pStyle w:val="a6"/>
      </w:pPr>
      <w:r w:rsidRPr="004A77D0">
        <w:rPr>
          <w:rStyle w:val="a8"/>
          <w:rFonts w:ascii="Times New Roman" w:hAnsi="Times New Roman"/>
        </w:rPr>
        <w:footnoteRef/>
      </w:r>
      <w:r w:rsidRPr="004A77D0">
        <w:rPr>
          <w:rFonts w:ascii="Times New Roman" w:hAnsi="Times New Roman"/>
        </w:rPr>
        <w:t xml:space="preserve"> п.2 ч.1 ст.45 ФЗ «Об образовании в РФ»</w:t>
      </w:r>
    </w:p>
  </w:footnote>
  <w:footnote w:id="7">
    <w:p w:rsidR="00F012A0" w:rsidRPr="004A77D0" w:rsidRDefault="00F012A0" w:rsidP="00F012A0">
      <w:pPr>
        <w:pStyle w:val="a6"/>
        <w:rPr>
          <w:rFonts w:ascii="Times New Roman" w:hAnsi="Times New Roman"/>
        </w:rPr>
      </w:pPr>
      <w:r w:rsidRPr="004A77D0">
        <w:rPr>
          <w:rStyle w:val="a8"/>
          <w:rFonts w:ascii="Times New Roman" w:hAnsi="Times New Roman"/>
        </w:rPr>
        <w:footnoteRef/>
      </w:r>
      <w:r w:rsidRPr="004A77D0">
        <w:rPr>
          <w:rFonts w:ascii="Times New Roman" w:hAnsi="Times New Roman"/>
        </w:rPr>
        <w:t xml:space="preserve"> п.12 ч.3 ст.47 ФЗ «Об образовании в РФ»</w:t>
      </w:r>
    </w:p>
  </w:footnote>
  <w:footnote w:id="8">
    <w:p w:rsidR="00F012A0" w:rsidRDefault="00F012A0" w:rsidP="00F012A0">
      <w:pPr>
        <w:pStyle w:val="a6"/>
      </w:pPr>
      <w:r>
        <w:rPr>
          <w:rStyle w:val="a8"/>
        </w:rPr>
        <w:footnoteRef/>
      </w:r>
      <w:r>
        <w:t xml:space="preserve"> п.31 ст.2</w:t>
      </w:r>
      <w:r w:rsidRPr="00671E79">
        <w:rPr>
          <w:rFonts w:ascii="Times New Roman" w:hAnsi="Times New Roman"/>
        </w:rPr>
        <w:t xml:space="preserve"> </w:t>
      </w:r>
      <w:r w:rsidRPr="004A77D0">
        <w:rPr>
          <w:rFonts w:ascii="Times New Roman" w:hAnsi="Times New Roman"/>
        </w:rPr>
        <w:t>ФЗ «Об образовании в РФ»</w:t>
      </w:r>
      <w:r>
        <w:rPr>
          <w:rFonts w:ascii="Times New Roman" w:hAnsi="Times New Roman"/>
        </w:rPr>
        <w:t xml:space="preserve">, ч.1 ст.45 </w:t>
      </w:r>
      <w:r w:rsidRPr="004A77D0">
        <w:rPr>
          <w:rFonts w:ascii="Times New Roman" w:hAnsi="Times New Roman"/>
        </w:rPr>
        <w:t>ФЗ «Об образовании в РФ»</w:t>
      </w:r>
    </w:p>
  </w:footnote>
  <w:footnote w:id="9">
    <w:p w:rsidR="00F012A0" w:rsidRPr="00025695" w:rsidRDefault="00F012A0" w:rsidP="00F012A0">
      <w:pPr>
        <w:pStyle w:val="a6"/>
        <w:jc w:val="both"/>
        <w:rPr>
          <w:rFonts w:ascii="Times New Roman" w:hAnsi="Times New Roman"/>
        </w:rPr>
      </w:pPr>
      <w:r w:rsidRPr="00025695">
        <w:rPr>
          <w:rStyle w:val="a8"/>
          <w:rFonts w:ascii="Times New Roman" w:hAnsi="Times New Roman"/>
        </w:rPr>
        <w:footnoteRef/>
      </w:r>
      <w:r w:rsidRPr="00025695">
        <w:rPr>
          <w:rFonts w:ascii="Times New Roman" w:hAnsi="Times New Roman"/>
        </w:rPr>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0">
    <w:p w:rsidR="00F012A0" w:rsidRPr="00025695" w:rsidRDefault="00F012A0" w:rsidP="00F012A0">
      <w:pPr>
        <w:pStyle w:val="a6"/>
        <w:jc w:val="both"/>
        <w:rPr>
          <w:rFonts w:ascii="Times New Roman" w:hAnsi="Times New Roman"/>
        </w:rPr>
      </w:pPr>
      <w:r w:rsidRPr="00025695">
        <w:rPr>
          <w:rStyle w:val="a8"/>
          <w:rFonts w:ascii="Times New Roman" w:hAnsi="Times New Roman"/>
        </w:rPr>
        <w:footnoteRef/>
      </w:r>
      <w:r w:rsidRPr="00025695">
        <w:rPr>
          <w:rFonts w:ascii="Times New Roman" w:hAnsi="Times New Roman"/>
        </w:rPr>
        <w:t xml:space="preserve">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1">
    <w:p w:rsidR="00F012A0" w:rsidRPr="00025695" w:rsidRDefault="00F012A0" w:rsidP="00F012A0">
      <w:pPr>
        <w:pStyle w:val="a6"/>
        <w:jc w:val="both"/>
        <w:rPr>
          <w:rFonts w:ascii="Times New Roman" w:hAnsi="Times New Roman"/>
        </w:rPr>
      </w:pPr>
      <w:r w:rsidRPr="00025695">
        <w:rPr>
          <w:rStyle w:val="a8"/>
          <w:rFonts w:ascii="Times New Roman" w:hAnsi="Times New Roman"/>
        </w:rPr>
        <w:footnoteRef/>
      </w:r>
      <w:r w:rsidRPr="00025695">
        <w:rPr>
          <w:rFonts w:ascii="Times New Roman" w:hAnsi="Times New Roman"/>
        </w:rPr>
        <w:t xml:space="preserve">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2">
    <w:p w:rsidR="00F012A0" w:rsidRDefault="00F012A0" w:rsidP="00F012A0">
      <w:pPr>
        <w:pStyle w:val="a6"/>
        <w:jc w:val="both"/>
      </w:pPr>
      <w:r>
        <w:rPr>
          <w:rStyle w:val="a8"/>
        </w:rPr>
        <w:footnoteRef/>
      </w:r>
      <w:r>
        <w:t xml:space="preserve"> </w:t>
      </w:r>
      <w:r w:rsidRPr="00025695">
        <w:rPr>
          <w:rFonts w:ascii="Times New Roman" w:hAnsi="Times New Roman"/>
        </w:rPr>
        <w:t>по аналогии с п.</w:t>
      </w:r>
      <w:r>
        <w:rPr>
          <w:rFonts w:ascii="Times New Roman" w:hAnsi="Times New Roman"/>
        </w:rPr>
        <w:t>35,36</w:t>
      </w:r>
      <w:r w:rsidRPr="00025695">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3">
    <w:p w:rsidR="00F012A0" w:rsidRDefault="00F012A0" w:rsidP="00F012A0">
      <w:pPr>
        <w:pStyle w:val="a6"/>
        <w:jc w:val="both"/>
      </w:pPr>
      <w:r>
        <w:rPr>
          <w:rStyle w:val="a8"/>
        </w:rPr>
        <w:footnoteRef/>
      </w:r>
      <w:r>
        <w:t xml:space="preserve"> </w:t>
      </w:r>
      <w:r w:rsidRPr="004A77D0">
        <w:rPr>
          <w:rFonts w:ascii="Times New Roman" w:hAnsi="Times New Roman"/>
        </w:rPr>
        <w:t>ч.</w:t>
      </w:r>
      <w:r>
        <w:rPr>
          <w:rFonts w:ascii="Times New Roman" w:hAnsi="Times New Roman"/>
        </w:rPr>
        <w:t>4</w:t>
      </w:r>
      <w:r w:rsidRPr="004A77D0">
        <w:rPr>
          <w:rFonts w:ascii="Times New Roman" w:hAnsi="Times New Roman"/>
        </w:rPr>
        <w:t xml:space="preserve"> ст.45 ФЗ «Об образовании в РФ»</w:t>
      </w:r>
    </w:p>
  </w:footnote>
  <w:footnote w:id="14">
    <w:p w:rsidR="00F012A0" w:rsidRPr="00EB49DE" w:rsidRDefault="00F012A0" w:rsidP="00F012A0">
      <w:pPr>
        <w:pStyle w:val="a6"/>
        <w:jc w:val="both"/>
        <w:rPr>
          <w:rFonts w:ascii="Times New Roman" w:hAnsi="Times New Roman"/>
        </w:rPr>
      </w:pPr>
      <w:r w:rsidRPr="00EB49DE">
        <w:rPr>
          <w:rStyle w:val="a8"/>
          <w:rFonts w:ascii="Times New Roman" w:hAnsi="Times New Roman"/>
        </w:rPr>
        <w:footnoteRef/>
      </w:r>
      <w:r w:rsidRPr="00EB49DE">
        <w:rPr>
          <w:rFonts w:ascii="Times New Roman" w:hAnsi="Times New Roman"/>
        </w:rPr>
        <w:t xml:space="preserve">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5">
    <w:p w:rsidR="00F012A0" w:rsidRPr="00EB49DE" w:rsidRDefault="00F012A0" w:rsidP="00F012A0">
      <w:pPr>
        <w:pStyle w:val="a6"/>
        <w:jc w:val="both"/>
        <w:rPr>
          <w:rFonts w:ascii="Times New Roman" w:hAnsi="Times New Roman"/>
        </w:rPr>
      </w:pPr>
      <w:r w:rsidRPr="00EB49DE">
        <w:rPr>
          <w:rStyle w:val="a8"/>
          <w:rFonts w:ascii="Times New Roman" w:hAnsi="Times New Roman"/>
        </w:rPr>
        <w:footnoteRef/>
      </w:r>
      <w:r w:rsidRPr="00EB49DE">
        <w:rPr>
          <w:rFonts w:ascii="Times New Roman" w:hAnsi="Times New Roman"/>
        </w:rPr>
        <w:t xml:space="preserve"> ч.4 ст.45 ФЗ «Об образовании в РФ»</w:t>
      </w:r>
    </w:p>
  </w:footnote>
  <w:footnote w:id="16">
    <w:p w:rsidR="00F012A0" w:rsidRDefault="00F012A0" w:rsidP="00F012A0">
      <w:pPr>
        <w:pStyle w:val="a6"/>
      </w:pPr>
      <w:r w:rsidRPr="000E0BCE">
        <w:rPr>
          <w:rStyle w:val="a8"/>
          <w:rFonts w:ascii="Times New Roman" w:hAnsi="Times New Roman"/>
        </w:rPr>
        <w:footnoteRef/>
      </w:r>
      <w:r w:rsidRPr="000E0BCE">
        <w:rPr>
          <w:rFonts w:ascii="Times New Roman" w:hAnsi="Times New Roman"/>
        </w:rPr>
        <w:t xml:space="preserve"> </w:t>
      </w:r>
      <w:r w:rsidRPr="00EB49DE">
        <w:rPr>
          <w:rFonts w:ascii="Times New Roman" w:hAnsi="Times New Roman"/>
        </w:rPr>
        <w:t>ч.</w:t>
      </w:r>
      <w:r>
        <w:rPr>
          <w:rFonts w:ascii="Times New Roman" w:hAnsi="Times New Roman"/>
        </w:rPr>
        <w:t>11</w:t>
      </w:r>
      <w:r w:rsidRPr="00EB49DE">
        <w:rPr>
          <w:rFonts w:ascii="Times New Roman" w:hAnsi="Times New Roman"/>
        </w:rPr>
        <w:t xml:space="preserve"> ст.4</w:t>
      </w:r>
      <w:r>
        <w:rPr>
          <w:rFonts w:ascii="Times New Roman" w:hAnsi="Times New Roman"/>
        </w:rPr>
        <w:t xml:space="preserve">3 </w:t>
      </w:r>
      <w:r w:rsidRPr="00EB49DE">
        <w:rPr>
          <w:rFonts w:ascii="Times New Roman" w:hAnsi="Times New Roman"/>
        </w:rPr>
        <w:t>ФЗ «Об образовании в РФ»</w:t>
      </w:r>
    </w:p>
  </w:footnote>
  <w:footnote w:id="17">
    <w:p w:rsidR="00F012A0" w:rsidRPr="00C944C4" w:rsidRDefault="00F012A0" w:rsidP="00F012A0">
      <w:pPr>
        <w:pStyle w:val="a6"/>
        <w:jc w:val="both"/>
        <w:rPr>
          <w:rFonts w:ascii="Times New Roman" w:hAnsi="Times New Roman"/>
        </w:rPr>
      </w:pPr>
      <w:r w:rsidRPr="00C944C4">
        <w:rPr>
          <w:rStyle w:val="a8"/>
          <w:rFonts w:ascii="Times New Roman" w:hAnsi="Times New Roman"/>
        </w:rPr>
        <w:footnoteRef/>
      </w:r>
      <w:r w:rsidRPr="00C944C4">
        <w:rPr>
          <w:rFonts w:ascii="Times New Roman" w:hAnsi="Times New Roman"/>
        </w:rPr>
        <w:t xml:space="preserve"> по аналогии с пп. б п.16 приказа Рособрнадзора от 14.12..2010 №2957 «Об утверждении положения о комиссии по соблюдению требований к служебному поведению федеральных государственных гражданских служащих Рособрнадзора и урегулированию конфликта интересов»</w:t>
      </w:r>
    </w:p>
  </w:footnote>
  <w:footnote w:id="18">
    <w:p w:rsidR="00F012A0" w:rsidRPr="00C944C4" w:rsidRDefault="00F012A0" w:rsidP="00F012A0">
      <w:pPr>
        <w:pStyle w:val="a6"/>
        <w:jc w:val="both"/>
        <w:rPr>
          <w:rFonts w:ascii="Times New Roman" w:hAnsi="Times New Roman"/>
        </w:rPr>
      </w:pPr>
      <w:r w:rsidRPr="00C944C4">
        <w:rPr>
          <w:rStyle w:val="a8"/>
          <w:rFonts w:ascii="Times New Roman" w:hAnsi="Times New Roman"/>
        </w:rPr>
        <w:footnoteRef/>
      </w:r>
      <w:r w:rsidRPr="00C944C4">
        <w:rPr>
          <w:rFonts w:ascii="Times New Roman" w:hAnsi="Times New Roman"/>
        </w:rPr>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19">
    <w:p w:rsidR="00F012A0" w:rsidRPr="00233C4F" w:rsidRDefault="00F012A0" w:rsidP="00F012A0">
      <w:pPr>
        <w:pStyle w:val="a6"/>
        <w:jc w:val="both"/>
        <w:rPr>
          <w:rFonts w:ascii="Times New Roman" w:hAnsi="Times New Roman"/>
        </w:rPr>
      </w:pPr>
      <w:r>
        <w:rPr>
          <w:rStyle w:val="a8"/>
        </w:rPr>
        <w:footnoteRef/>
      </w:r>
      <w:r>
        <w:t xml:space="preserve"> </w:t>
      </w:r>
      <w:r w:rsidRPr="00C944C4">
        <w:rPr>
          <w:rFonts w:ascii="Times New Roman" w:hAnsi="Times New Roman"/>
        </w:rPr>
        <w:t>по аналогии с п.</w:t>
      </w:r>
      <w:r>
        <w:rPr>
          <w:rFonts w:ascii="Times New Roman" w:hAnsi="Times New Roman"/>
        </w:rPr>
        <w:t>37</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0">
    <w:p w:rsidR="00F012A0" w:rsidRPr="00233C4F" w:rsidRDefault="00F012A0" w:rsidP="00F012A0">
      <w:pPr>
        <w:pStyle w:val="a6"/>
        <w:jc w:val="both"/>
        <w:rPr>
          <w:rFonts w:ascii="Times New Roman" w:hAnsi="Times New Roman"/>
        </w:rPr>
      </w:pPr>
      <w:r>
        <w:rPr>
          <w:rStyle w:val="a8"/>
        </w:rPr>
        <w:footnoteRef/>
      </w:r>
      <w:r>
        <w:t xml:space="preserve"> </w:t>
      </w:r>
      <w:r w:rsidRPr="00C944C4">
        <w:rPr>
          <w:rFonts w:ascii="Times New Roman" w:hAnsi="Times New Roman"/>
        </w:rPr>
        <w:t>по аналогии с п.</w:t>
      </w:r>
      <w:r>
        <w:rPr>
          <w:rFonts w:ascii="Times New Roman" w:hAnsi="Times New Roman"/>
        </w:rPr>
        <w:t>26</w:t>
      </w:r>
      <w:r w:rsidRPr="00C944C4">
        <w:rPr>
          <w:rFonts w:ascii="Times New Roman" w:hAnsi="Times New Roman"/>
        </w:rPr>
        <w:t xml:space="preserve">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footnote>
  <w:footnote w:id="21">
    <w:p w:rsidR="00F012A0" w:rsidRPr="004A77D0" w:rsidRDefault="00F012A0" w:rsidP="00F012A0">
      <w:pPr>
        <w:pStyle w:val="a6"/>
        <w:jc w:val="both"/>
        <w:rPr>
          <w:rFonts w:ascii="Times New Roman" w:hAnsi="Times New Roman"/>
        </w:rPr>
      </w:pPr>
      <w:r>
        <w:rPr>
          <w:rStyle w:val="a8"/>
        </w:rPr>
        <w:footnoteRef/>
      </w:r>
      <w:r>
        <w:t xml:space="preserve"> </w:t>
      </w:r>
      <w:r w:rsidRPr="004A77D0">
        <w:rPr>
          <w:rFonts w:ascii="Times New Roman" w:hAnsi="Times New Roman"/>
        </w:rPr>
        <w:t>по аналогии с п.</w:t>
      </w:r>
      <w:r>
        <w:rPr>
          <w:rFonts w:ascii="Times New Roman" w:hAnsi="Times New Roman"/>
        </w:rPr>
        <w:t>28</w:t>
      </w:r>
      <w:r w:rsidRPr="004A77D0">
        <w:rPr>
          <w:rFonts w:ascii="Times New Roman" w:hAnsi="Times New Roman"/>
        </w:rPr>
        <w:t xml:space="preserve"> Указа Президента РФ от 01.07.2010 №821 «О комиссиях по соблюдению требований к</w:t>
      </w:r>
      <w:r w:rsidRPr="00ED534C">
        <w:rPr>
          <w:rFonts w:ascii="Times New Roman" w:hAnsi="Times New Roman"/>
        </w:rPr>
        <w:t xml:space="preserve"> служебному поведению федеральных государственных служащих и урег</w:t>
      </w:r>
      <w:r>
        <w:rPr>
          <w:rFonts w:ascii="Times New Roman" w:hAnsi="Times New Roman"/>
        </w:rPr>
        <w:t>улированию конфликта интересов»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DA" w:rsidRPr="00B32824" w:rsidRDefault="008620CE" w:rsidP="004779DF">
    <w:pPr>
      <w:pStyle w:val="a4"/>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A8E2476"/>
    <w:multiLevelType w:val="hybridMultilevel"/>
    <w:tmpl w:val="4BA44B88"/>
    <w:lvl w:ilvl="0" w:tplc="D4C88EC6">
      <w:start w:val="1"/>
      <w:numFmt w:val="decimal"/>
      <w:lvlText w:val="%1."/>
      <w:lvlJc w:val="left"/>
      <w:pPr>
        <w:ind w:left="126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F012A0"/>
    <w:rsid w:val="00123DEE"/>
    <w:rsid w:val="00325D20"/>
    <w:rsid w:val="00586005"/>
    <w:rsid w:val="0061751A"/>
    <w:rsid w:val="008620CE"/>
    <w:rsid w:val="00863232"/>
    <w:rsid w:val="009324A8"/>
    <w:rsid w:val="009B4712"/>
    <w:rsid w:val="00C72871"/>
    <w:rsid w:val="00F012A0"/>
    <w:rsid w:val="00FA2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2A0"/>
    <w:pPr>
      <w:spacing w:after="0" w:line="240" w:lineRule="auto"/>
    </w:pPr>
    <w:rPr>
      <w:rFonts w:ascii="Calibri" w:eastAsia="Calibri" w:hAnsi="Calibri" w:cs="Times New Roman"/>
      <w:lang w:eastAsia="en-US"/>
    </w:rPr>
  </w:style>
  <w:style w:type="paragraph" w:styleId="a4">
    <w:name w:val="header"/>
    <w:basedOn w:val="a"/>
    <w:link w:val="a5"/>
    <w:uiPriority w:val="99"/>
    <w:unhideWhenUsed/>
    <w:rsid w:val="00F012A0"/>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F012A0"/>
    <w:rPr>
      <w:rFonts w:ascii="Calibri" w:eastAsia="Calibri" w:hAnsi="Calibri" w:cs="Times New Roman"/>
      <w:lang w:eastAsia="en-US"/>
    </w:rPr>
  </w:style>
  <w:style w:type="paragraph" w:styleId="a6">
    <w:name w:val="footnote text"/>
    <w:basedOn w:val="a"/>
    <w:link w:val="a7"/>
    <w:uiPriority w:val="99"/>
    <w:semiHidden/>
    <w:unhideWhenUsed/>
    <w:rsid w:val="00F012A0"/>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F012A0"/>
    <w:rPr>
      <w:rFonts w:ascii="Calibri" w:eastAsia="Calibri" w:hAnsi="Calibri" w:cs="Times New Roman"/>
      <w:sz w:val="20"/>
      <w:szCs w:val="20"/>
      <w:lang w:eastAsia="en-US"/>
    </w:rPr>
  </w:style>
  <w:style w:type="character" w:styleId="a8">
    <w:name w:val="footnote reference"/>
    <w:uiPriority w:val="99"/>
    <w:semiHidden/>
    <w:unhideWhenUsed/>
    <w:rsid w:val="00F012A0"/>
    <w:rPr>
      <w:vertAlign w:val="superscript"/>
    </w:rPr>
  </w:style>
  <w:style w:type="table" w:styleId="a9">
    <w:name w:val="Table Grid"/>
    <w:basedOn w:val="a1"/>
    <w:uiPriority w:val="59"/>
    <w:rsid w:val="0061751A"/>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61751A"/>
    <w:pPr>
      <w:spacing w:before="100" w:beforeAutospacing="1" w:after="100" w:afterAutospacing="1"/>
    </w:pPr>
    <w:rPr>
      <w:rFonts w:ascii="Calibri" w:eastAsia="Times New Roman" w:hAnsi="Calibri" w:cs="Times New Roman"/>
    </w:rPr>
  </w:style>
  <w:style w:type="paragraph" w:styleId="aa">
    <w:name w:val="Balloon Text"/>
    <w:basedOn w:val="a"/>
    <w:link w:val="ab"/>
    <w:uiPriority w:val="99"/>
    <w:semiHidden/>
    <w:unhideWhenUsed/>
    <w:rsid w:val="005860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6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9CEDB-76D7-42B1-AF02-49BE89B7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2014-11-13T07:55:00Z</cp:lastPrinted>
  <dcterms:created xsi:type="dcterms:W3CDTF">2014-11-10T14:29:00Z</dcterms:created>
  <dcterms:modified xsi:type="dcterms:W3CDTF">2014-11-19T10:18:00Z</dcterms:modified>
</cp:coreProperties>
</file>